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FE43" w14:textId="445B953D" w:rsidR="005A03D3" w:rsidRPr="00682415" w:rsidRDefault="00C6648A" w:rsidP="005A03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</w:t>
      </w:r>
      <w:r w:rsidR="005A03D3" w:rsidRPr="00682415">
        <w:rPr>
          <w:rFonts w:asciiTheme="majorHAnsi" w:hAnsiTheme="majorHAnsi" w:cstheme="majorHAnsi"/>
        </w:rPr>
        <w:t>ривет!</w:t>
      </w:r>
    </w:p>
    <w:p w14:paraId="1C7923AA" w14:textId="77777777" w:rsidR="005A03D3" w:rsidRPr="00682415" w:rsidRDefault="005A03D3" w:rsidP="005A03D3">
      <w:pPr>
        <w:rPr>
          <w:rFonts w:asciiTheme="majorHAnsi" w:hAnsiTheme="majorHAnsi" w:cstheme="majorHAnsi"/>
        </w:rPr>
      </w:pPr>
    </w:p>
    <w:p w14:paraId="7228B838" w14:textId="77777777" w:rsidR="005A03D3" w:rsidRDefault="005A03D3" w:rsidP="005A03D3">
      <w:pPr>
        <w:rPr>
          <w:rFonts w:asciiTheme="majorHAnsi" w:hAnsiTheme="majorHAnsi" w:cstheme="majorHAnsi"/>
        </w:rPr>
      </w:pPr>
      <w:r w:rsidRPr="005A03D3">
        <w:rPr>
          <w:rFonts w:asciiTheme="majorHAnsi" w:hAnsiTheme="majorHAnsi" w:cstheme="majorHAnsi"/>
        </w:rPr>
        <w:t>РБК объявил о новой дате Второго конгресса ответственного бизнеса ESG- (Р)Эволюция. Событие состоится 25 октября.</w:t>
      </w:r>
      <w:r w:rsidRPr="00682415">
        <w:rPr>
          <w:rFonts w:asciiTheme="majorHAnsi" w:hAnsiTheme="majorHAnsi" w:cstheme="majorHAnsi"/>
        </w:rPr>
        <w:t xml:space="preserve"> </w:t>
      </w:r>
    </w:p>
    <w:p w14:paraId="17D7A0E3" w14:textId="77777777" w:rsidR="005A03D3" w:rsidRDefault="005A03D3" w:rsidP="005A03D3">
      <w:pPr>
        <w:rPr>
          <w:rFonts w:asciiTheme="majorHAnsi" w:hAnsiTheme="majorHAnsi" w:cstheme="majorHAnsi"/>
        </w:rPr>
      </w:pPr>
    </w:p>
    <w:p w14:paraId="40CE32A9" w14:textId="0C1FC7C4" w:rsidR="00C63EB0" w:rsidRDefault="00C63EB0" w:rsidP="005A03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«</w:t>
      </w:r>
      <w:r w:rsidRPr="00C63EB0">
        <w:rPr>
          <w:rFonts w:asciiTheme="majorHAnsi" w:hAnsiTheme="majorHAnsi" w:cstheme="majorHAnsi"/>
        </w:rPr>
        <w:t>Правила меняются — цели остаются</w:t>
      </w:r>
      <w:r>
        <w:rPr>
          <w:rFonts w:asciiTheme="majorHAnsi" w:hAnsiTheme="majorHAnsi" w:cstheme="majorHAnsi"/>
        </w:rPr>
        <w:t xml:space="preserve">» – так звучит слоган </w:t>
      </w:r>
      <w:r>
        <w:rPr>
          <w:rFonts w:asciiTheme="majorHAnsi" w:hAnsiTheme="majorHAnsi" w:cstheme="majorHAnsi"/>
        </w:rPr>
        <w:t xml:space="preserve">мероприятия. </w:t>
      </w:r>
      <w:r w:rsidR="00C6648A">
        <w:rPr>
          <w:rFonts w:asciiTheme="majorHAnsi" w:hAnsiTheme="majorHAnsi" w:cstheme="majorHAnsi"/>
        </w:rPr>
        <w:t>Мы вновь о</w:t>
      </w:r>
      <w:r w:rsidR="005A03D3" w:rsidRPr="00682415">
        <w:rPr>
          <w:rFonts w:asciiTheme="majorHAnsi" w:hAnsiTheme="majorHAnsi" w:cstheme="majorHAnsi"/>
        </w:rPr>
        <w:t>бсуди</w:t>
      </w:r>
      <w:r>
        <w:rPr>
          <w:rFonts w:asciiTheme="majorHAnsi" w:hAnsiTheme="majorHAnsi" w:cstheme="majorHAnsi"/>
        </w:rPr>
        <w:t>м</w:t>
      </w:r>
      <w:r w:rsidR="005A03D3" w:rsidRPr="00682415">
        <w:rPr>
          <w:rFonts w:asciiTheme="majorHAnsi" w:hAnsiTheme="majorHAnsi" w:cstheme="majorHAnsi"/>
        </w:rPr>
        <w:t xml:space="preserve"> мировые практики ESG, их внедрение, стандарты, регионы - как драйверы ESG-инициатив. </w:t>
      </w:r>
    </w:p>
    <w:p w14:paraId="3C3685FC" w14:textId="77777777" w:rsidR="00C63EB0" w:rsidRDefault="00C63EB0" w:rsidP="005A03D3">
      <w:pPr>
        <w:rPr>
          <w:rFonts w:asciiTheme="majorHAnsi" w:hAnsiTheme="majorHAnsi" w:cstheme="majorHAnsi"/>
        </w:rPr>
      </w:pPr>
    </w:p>
    <w:p w14:paraId="6E59E3A2" w14:textId="0EAA7426" w:rsidR="005A03D3" w:rsidRPr="00682415" w:rsidRDefault="005A03D3" w:rsidP="005A03D3">
      <w:pPr>
        <w:rPr>
          <w:rFonts w:asciiTheme="majorHAnsi" w:hAnsiTheme="majorHAnsi" w:cstheme="majorHAnsi"/>
        </w:rPr>
      </w:pPr>
      <w:r w:rsidRPr="00682415">
        <w:rPr>
          <w:rFonts w:asciiTheme="majorHAnsi" w:hAnsiTheme="majorHAnsi" w:cstheme="majorHAnsi"/>
        </w:rPr>
        <w:t xml:space="preserve">Кроме того, подведем итоги </w:t>
      </w:r>
      <w:hyperlink r:id="rId4" w:history="1">
        <w:r w:rsidRPr="00682415">
          <w:rPr>
            <w:rStyle w:val="a3"/>
            <w:rFonts w:asciiTheme="majorHAnsi" w:hAnsiTheme="majorHAnsi" w:cstheme="majorHAnsi"/>
          </w:rPr>
          <w:t>ESG-индекса</w:t>
        </w:r>
      </w:hyperlink>
      <w:r w:rsidRPr="00682415">
        <w:rPr>
          <w:rFonts w:asciiTheme="majorHAnsi" w:hAnsiTheme="majorHAnsi" w:cstheme="majorHAnsi"/>
        </w:rPr>
        <w:t xml:space="preserve"> российского бизнеса, созданного РБК совместно с рейтинговым агентством НКР.</w:t>
      </w:r>
    </w:p>
    <w:p w14:paraId="13D2BF9C" w14:textId="77777777" w:rsidR="005A03D3" w:rsidRPr="00682415" w:rsidRDefault="005A03D3" w:rsidP="005A03D3">
      <w:pPr>
        <w:rPr>
          <w:rFonts w:asciiTheme="majorHAnsi" w:hAnsiTheme="majorHAnsi" w:cstheme="majorHAnsi"/>
        </w:rPr>
      </w:pPr>
    </w:p>
    <w:p w14:paraId="170D88C2" w14:textId="77777777" w:rsidR="005A03D3" w:rsidRPr="00682415" w:rsidRDefault="005A03D3" w:rsidP="005A03D3">
      <w:pPr>
        <w:rPr>
          <w:rFonts w:asciiTheme="majorHAnsi" w:hAnsiTheme="majorHAnsi" w:cstheme="majorHAnsi"/>
        </w:rPr>
      </w:pPr>
      <w:r w:rsidRPr="00682415">
        <w:rPr>
          <w:rFonts w:asciiTheme="majorHAnsi" w:hAnsiTheme="majorHAnsi" w:cstheme="majorHAnsi"/>
        </w:rPr>
        <w:t xml:space="preserve">Стать участником конгресса, зарегистрироваться, а также узнать о последних программных обновлениях можно </w:t>
      </w:r>
      <w:hyperlink r:id="rId5" w:history="1">
        <w:r w:rsidRPr="00682415">
          <w:rPr>
            <w:rStyle w:val="a3"/>
            <w:rFonts w:asciiTheme="majorHAnsi" w:hAnsiTheme="majorHAnsi" w:cstheme="majorHAnsi"/>
          </w:rPr>
          <w:t>здесь</w:t>
        </w:r>
      </w:hyperlink>
      <w:r w:rsidRPr="00682415">
        <w:rPr>
          <w:rFonts w:asciiTheme="majorHAnsi" w:hAnsiTheme="majorHAnsi" w:cstheme="majorHAnsi"/>
        </w:rPr>
        <w:t>.</w:t>
      </w:r>
    </w:p>
    <w:p w14:paraId="51E5DEFE" w14:textId="77777777" w:rsidR="005A03D3" w:rsidRPr="00682415" w:rsidRDefault="005A03D3" w:rsidP="005A03D3">
      <w:pPr>
        <w:rPr>
          <w:rFonts w:asciiTheme="majorHAnsi" w:hAnsiTheme="majorHAnsi" w:cstheme="majorHAnsi"/>
        </w:rPr>
      </w:pPr>
    </w:p>
    <w:p w14:paraId="7AA8926F" w14:textId="77777777" w:rsidR="005A03D3" w:rsidRPr="00682415" w:rsidRDefault="005A03D3" w:rsidP="005A03D3">
      <w:pPr>
        <w:rPr>
          <w:rFonts w:asciiTheme="majorHAnsi" w:hAnsiTheme="majorHAnsi" w:cstheme="majorHAnsi"/>
        </w:rPr>
      </w:pPr>
      <w:r w:rsidRPr="00682415">
        <w:rPr>
          <w:rFonts w:asciiTheme="majorHAnsi" w:hAnsiTheme="majorHAnsi" w:cstheme="majorHAnsi"/>
        </w:rPr>
        <w:t xml:space="preserve">До встречи на конгрессе! </w:t>
      </w:r>
    </w:p>
    <w:p w14:paraId="30069633" w14:textId="77777777" w:rsidR="005A03D3" w:rsidRPr="00682415" w:rsidRDefault="005A03D3" w:rsidP="005A03D3">
      <w:pPr>
        <w:rPr>
          <w:rFonts w:asciiTheme="majorHAnsi" w:hAnsiTheme="majorHAnsi" w:cstheme="majorHAnsi"/>
        </w:rPr>
      </w:pPr>
      <w:r w:rsidRPr="00682415">
        <w:rPr>
          <w:rFonts w:asciiTheme="majorHAnsi" w:hAnsiTheme="majorHAnsi" w:cstheme="majorHAnsi"/>
        </w:rPr>
        <w:t>Ваш РБК</w:t>
      </w:r>
    </w:p>
    <w:p w14:paraId="07BCEF55" w14:textId="77777777" w:rsidR="005A03D3" w:rsidRPr="00682415" w:rsidRDefault="005A03D3" w:rsidP="005A03D3">
      <w:pPr>
        <w:jc w:val="both"/>
        <w:rPr>
          <w:rFonts w:asciiTheme="majorHAnsi" w:eastAsia="Calibri" w:hAnsiTheme="majorHAnsi" w:cstheme="majorHAnsi"/>
          <w:iCs/>
          <w:sz w:val="22"/>
          <w:szCs w:val="22"/>
        </w:rPr>
      </w:pPr>
    </w:p>
    <w:p w14:paraId="67057242" w14:textId="77777777" w:rsidR="00571FCF" w:rsidRDefault="00571FCF"/>
    <w:sectPr w:rsidR="00571FCF">
      <w:headerReference w:type="default" r:id="rId6"/>
      <w:pgSz w:w="11906" w:h="16838"/>
      <w:pgMar w:top="1134" w:right="1133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 RBC LC Regular">
    <w:panose1 w:val="020B0503030202060203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4A52" w14:textId="77777777" w:rsidR="00B51A96" w:rsidRDefault="00C6648A">
    <w:pPr>
      <w:widowControl w:val="0"/>
      <w:tabs>
        <w:tab w:val="left" w:pos="5220"/>
      </w:tabs>
      <w:ind w:right="-900" w:hanging="270"/>
      <w:rPr>
        <w:rFonts w:ascii="Arial" w:eastAsia="Arial" w:hAnsi="Arial" w:cs="Arial"/>
        <w:color w:val="262626"/>
        <w:sz w:val="20"/>
        <w:szCs w:val="20"/>
      </w:rPr>
    </w:pPr>
    <w:r>
      <w:rPr>
        <w:rFonts w:ascii="Arial" w:eastAsia="Arial" w:hAnsi="Arial" w:cs="Arial"/>
        <w:color w:val="262626"/>
        <w:sz w:val="20"/>
        <w:szCs w:val="20"/>
      </w:rPr>
      <w:t xml:space="preserve">                </w:t>
    </w:r>
    <w:r>
      <w:rPr>
        <w:rFonts w:ascii="Arial" w:eastAsia="Arial" w:hAnsi="Arial" w:cs="Arial"/>
        <w:color w:val="262626"/>
        <w:sz w:val="20"/>
        <w:szCs w:val="20"/>
      </w:rPr>
      <w:tab/>
    </w:r>
    <w:r>
      <w:rPr>
        <w:rFonts w:ascii="Arial" w:eastAsia="Arial" w:hAnsi="Arial" w:cs="Arial"/>
        <w:color w:val="262626"/>
        <w:sz w:val="20"/>
        <w:szCs w:val="20"/>
      </w:rPr>
      <w:tab/>
    </w:r>
    <w:r>
      <w:rPr>
        <w:rFonts w:ascii="Arial" w:eastAsia="Arial" w:hAnsi="Arial" w:cs="Arial"/>
        <w:color w:val="262626"/>
        <w:sz w:val="20"/>
        <w:szCs w:val="20"/>
      </w:rPr>
      <w:tab/>
    </w:r>
  </w:p>
  <w:p w14:paraId="1BCE1FB5" w14:textId="77777777" w:rsidR="00B51A96" w:rsidRDefault="00C6648A">
    <w:pPr>
      <w:tabs>
        <w:tab w:val="left" w:pos="4111"/>
        <w:tab w:val="left" w:pos="4253"/>
        <w:tab w:val="left" w:pos="7513"/>
        <w:tab w:val="left" w:pos="7569"/>
      </w:tabs>
      <w:spacing w:after="0" w:line="200" w:lineRule="auto"/>
      <w:ind w:right="-96"/>
      <w:rPr>
        <w:rFonts w:ascii="Arial" w:eastAsia="Arial" w:hAnsi="Arial" w:cs="Arial"/>
        <w:color w:val="262626"/>
        <w:sz w:val="20"/>
        <w:szCs w:val="20"/>
      </w:rPr>
    </w:pP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АО «РОСБИЗНЕСКОНСАЛТИНГ»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T +7 495 363-1111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FBC377C" wp14:editId="62A96A09">
          <wp:simplePos x="0" y="0"/>
          <wp:positionH relativeFrom="column">
            <wp:posOffset>26671</wp:posOffset>
          </wp:positionH>
          <wp:positionV relativeFrom="paragraph">
            <wp:posOffset>13970</wp:posOffset>
          </wp:positionV>
          <wp:extent cx="1270635" cy="367030"/>
          <wp:effectExtent l="0" t="0" r="0" b="0"/>
          <wp:wrapNone/>
          <wp:docPr id="2" name="image1.jpg" descr="/Volumes/rbc marketing/Design/brands/RBC/email/rbc_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/Volumes/rbc marketing/Design/brands/RBC/email/rbc_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36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A3163B" w14:textId="77777777" w:rsidR="00B51A96" w:rsidRDefault="00C6648A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117393, Москва,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 xml:space="preserve">Ф </w:t>
    </w:r>
    <w:proofErr w:type="gramStart"/>
    <w:r>
      <w:rPr>
        <w:rFonts w:ascii="ArialMT" w:eastAsia="ArialMT" w:hAnsi="ArialMT" w:cs="ArialMT"/>
        <w:sz w:val="16"/>
        <w:szCs w:val="16"/>
      </w:rPr>
      <w:t>+7 495 363-1111</w:t>
    </w:r>
    <w:proofErr w:type="gramEnd"/>
  </w:p>
  <w:p w14:paraId="0498A71C" w14:textId="77777777" w:rsidR="00B51A96" w:rsidRDefault="00C6648A">
    <w:pPr>
      <w:widowControl w:val="0"/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ул. Профсоюзная, 78, стр. 1,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info@rbc.ru</w:t>
    </w:r>
  </w:p>
  <w:p w14:paraId="6F4F9032" w14:textId="77777777" w:rsidR="00B51A96" w:rsidRDefault="00C6648A">
    <w:pPr>
      <w:widowControl w:val="0"/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MT" w:eastAsia="ArialMT" w:hAnsi="ArialMT" w:cs="ArialMT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ab/>
      <w:t xml:space="preserve"> этаж 9 </w:t>
    </w:r>
    <w:proofErr w:type="spellStart"/>
    <w:r>
      <w:rPr>
        <w:rFonts w:ascii="Arial" w:eastAsia="Arial" w:hAnsi="Arial" w:cs="Arial"/>
        <w:sz w:val="16"/>
        <w:szCs w:val="16"/>
      </w:rPr>
      <w:t>пом.III</w:t>
    </w:r>
    <w:proofErr w:type="spellEnd"/>
    <w:r>
      <w:rPr>
        <w:rFonts w:ascii="Arial" w:eastAsia="Arial" w:hAnsi="Arial" w:cs="Arial"/>
        <w:sz w:val="16"/>
        <w:szCs w:val="16"/>
      </w:rPr>
      <w:t xml:space="preserve"> ком. 50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rbc.ru</w:t>
    </w:r>
    <w:r>
      <w:rPr>
        <w:rFonts w:ascii="Arial" w:eastAsia="Arial" w:hAnsi="Arial" w:cs="Arial"/>
        <w:sz w:val="16"/>
        <w:szCs w:val="16"/>
      </w:rPr>
      <w:tab/>
    </w:r>
  </w:p>
  <w:p w14:paraId="5A5BC2C0" w14:textId="77777777" w:rsidR="00B51A96" w:rsidRDefault="00C6648A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ОГРН 1027700316159 </w:t>
    </w:r>
    <w:r>
      <w:rPr>
        <w:rFonts w:ascii="Arial" w:eastAsia="Arial" w:hAnsi="Arial" w:cs="Arial"/>
        <w:sz w:val="16"/>
        <w:szCs w:val="16"/>
      </w:rPr>
      <w:tab/>
    </w:r>
  </w:p>
  <w:p w14:paraId="0D4B31DF" w14:textId="77777777" w:rsidR="00B51A96" w:rsidRDefault="00C6648A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ИНН 7737008974</w:t>
    </w:r>
  </w:p>
  <w:p w14:paraId="18C4DDA1" w14:textId="77777777" w:rsidR="00B51A96" w:rsidRDefault="00C6648A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КПП 99775001</w:t>
    </w:r>
  </w:p>
  <w:p w14:paraId="53772402" w14:textId="77777777" w:rsidR="00B51A96" w:rsidRDefault="00C6648A">
    <w:pPr>
      <w:tabs>
        <w:tab w:val="left" w:pos="4111"/>
        <w:tab w:val="left" w:pos="4253"/>
        <w:tab w:val="left" w:pos="7513"/>
        <w:tab w:val="left" w:pos="7569"/>
      </w:tabs>
      <w:spacing w:after="0" w:line="200" w:lineRule="auto"/>
      <w:ind w:right="-96"/>
      <w:rPr>
        <w:rFonts w:ascii="Arial" w:eastAsia="Arial" w:hAnsi="Arial" w:cs="Arial"/>
        <w:color w:val="262626"/>
        <w:sz w:val="20"/>
        <w:szCs w:val="20"/>
      </w:rPr>
    </w:pPr>
    <w:r>
      <w:rPr>
        <w:rFonts w:ascii="Arial" w:eastAsia="Arial" w:hAnsi="Arial" w:cs="Arial"/>
        <w:color w:val="262626"/>
        <w:sz w:val="20"/>
        <w:szCs w:val="20"/>
      </w:rPr>
      <w:tab/>
    </w:r>
    <w:r>
      <w:rPr>
        <w:rFonts w:ascii="Arial" w:eastAsia="Arial" w:hAnsi="Arial" w:cs="Arial"/>
        <w:color w:val="262626"/>
        <w:sz w:val="20"/>
        <w:szCs w:val="20"/>
      </w:rPr>
      <w:tab/>
    </w:r>
  </w:p>
  <w:p w14:paraId="1CAD3540" w14:textId="77777777" w:rsidR="00B51A96" w:rsidRDefault="00C6648A">
    <w:pPr>
      <w:tabs>
        <w:tab w:val="left" w:pos="4253"/>
        <w:tab w:val="left" w:pos="7513"/>
      </w:tabs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D3"/>
    <w:rsid w:val="00571FCF"/>
    <w:rsid w:val="005A03D3"/>
    <w:rsid w:val="00C63EB0"/>
    <w:rsid w:val="00C6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5CD1A"/>
  <w15:chartTrackingRefBased/>
  <w15:docId w15:val="{9419C898-5FED-6A4A-96E1-4E1EC3FF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3D3"/>
    <w:pPr>
      <w:spacing w:after="120" w:line="276" w:lineRule="auto"/>
    </w:pPr>
    <w:rPr>
      <w:rFonts w:ascii="Graphik RBC LC Regular" w:eastAsia="Graphik RBC LC Regular" w:hAnsi="Graphik RBC LC Regular" w:cs="Graphik RBC LC Regular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esg.rbc.ru/" TargetMode="External"/><Relationship Id="rId4" Type="http://schemas.openxmlformats.org/officeDocument/2006/relationships/hyperlink" Target="https://esg-index.rb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Torosyan</dc:creator>
  <cp:keywords/>
  <dc:description/>
  <cp:lastModifiedBy>Lilit Torosyan</cp:lastModifiedBy>
  <cp:revision>1</cp:revision>
  <dcterms:created xsi:type="dcterms:W3CDTF">2022-10-11T15:42:00Z</dcterms:created>
  <dcterms:modified xsi:type="dcterms:W3CDTF">2022-10-12T01:21:00Z</dcterms:modified>
</cp:coreProperties>
</file>